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冼夫人与冯氏家族：隋唐间广东南部地区社会历史的初步研究</w:t>
      </w:r>
    </w:p>
    <w:p>
      <w:r>
        <w:rPr>
          <w:rFonts w:ascii="宋体" w:hAnsi="宋体" w:eastAsia="宋体"/>
          <w:sz w:val="24"/>
        </w:rPr>
        <w:t>王兴瑞著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冼夫人与冯氏家族：隋唐间广东南部地区社会历史的初步研究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本书出售、求购地址：https://www.jiaokey.com/book/detail/12799048.html</w:t>
      </w:r>
    </w:p>
    <w:p>
      <w:r>
        <w:t>更多相关图书推荐：https://www.jiaokey.com</w:t>
      </w:r>
    </w:p>
    <w:p>
      <w:r>
        <w:t>王兴瑞著 其他作品：https://www.jiaokey.com/tag/王兴瑞著.html</w:t>
      </w:r>
    </w:p>
    <w:p>
      <w:r>
        <w:t>中华书局 出版图书：https://www.jiaokey.com/tag/中华书局.html</w:t>
      </w:r>
    </w:p>
    <w:p>
      <w:r>
        <w:t>关键词搜索：https://www.jiaokey.com/tag/冼夫人与冯氏家族：隋唐间广东南部地区社会历史的初步研究.html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