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春秋氏族谱  上  唐虞商周谱系图</w:t>
      </w:r>
    </w:p>
    <w:p>
      <w:r>
        <w:rPr>
          <w:rFonts w:ascii="宋体" w:hAnsi="宋体" w:eastAsia="宋体"/>
          <w:sz w:val="24"/>
        </w:rPr>
        <w:t>（清）陈厚耀撰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春秋氏族谱  上  唐虞商周谱系图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本书出售、求购地址：https://www.jiaokey.com/book/detail/12798652.html</w:t>
      </w:r>
    </w:p>
    <w:p>
      <w:r>
        <w:t>更多相关图书推荐：https://www.jiaokey.com</w:t>
      </w:r>
    </w:p>
    <w:p>
      <w:r>
        <w:t>（清）陈厚耀撰 其他作品：https://www.jiaokey.com/tag/（清）陈厚耀撰.html</w:t>
      </w:r>
    </w:p>
    <w:p>
      <w:r>
        <w:t>关键词搜索：https://www.jiaokey.com/tag/春秋氏族谱  上  唐虞商周谱系图.html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