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书名：水粉静物画指导</w:t>
      </w:r>
    </w:p>
    <w:p>
      <w:r>
        <w:t>作者：于久洵，任俊明，杨汝明编著</w:t>
      </w:r>
    </w:p>
    <w:p>
      <w:r>
        <w:t>出版社：北京：民族出版社</w:t>
      </w:r>
    </w:p>
    <w:p>
      <w:r>
        <w:t>出版日期：2002.01</w:t>
      </w:r>
    </w:p>
    <w:p>
      <w:r>
        <w:t>总页数：28</w:t>
      </w:r>
    </w:p>
    <w:p>
      <w:r>
        <w:t>更多请访问教客网: www.jiaokey.com</w:t>
      </w:r>
    </w:p>
    <w:p>
      <w:r>
        <w:t>水粉静物画指导 评论地址：https://www.jiaokey.com/book/detail/12798160.html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