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书名：时间的本质与生命健康长寿原理  论自然界力的起源和统一</w:t>
      </w:r>
    </w:p>
    <w:p>
      <w:r>
        <w:t>作者:董玉臣著</w:t>
      </w:r>
    </w:p>
    <w:p>
      <w:r>
        <w:t>出版社:长春：吉林人民出版社</w:t>
      </w:r>
    </w:p>
    <w:p>
      <w:r>
        <w:t>出版日期：2004.08</w:t>
      </w:r>
    </w:p>
    <w:p>
      <w:r>
        <w:t>总页数：262</w:t>
      </w:r>
    </w:p>
    <w:p>
      <w:r>
        <w:t>更多请访问教客网:www.jiaokey.com</w:t>
      </w:r>
    </w:p>
    <w:p>
      <w:r>
        <w:t>时间的本质与生命健康长寿原理  论自然界力的起源和统一评论地址：https://www.jiaokey.com/book/detail/12796822.html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