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绿色核算</w:t>
      </w:r>
    </w:p>
    <w:p>
      <w:r>
        <w:rPr>
          <w:rFonts w:ascii="宋体" w:hAnsi="宋体" w:eastAsia="宋体"/>
          <w:sz w:val="24"/>
        </w:rPr>
        <w:t>彼得·巴特姆斯，埃贝哈德·K.塞弗特等著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彼得·巴特姆斯，埃贝哈德·K.塞弗特等著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本书出售、求购地址：https://www.jiaokey.com/book/detail/12794393.html</w:t>
      </w:r>
    </w:p>
    <w:p>
      <w:r>
        <w:t>更多相关图书推荐：https://www.jiaokey.com</w:t>
      </w:r>
    </w:p>
    <w:p>
      <w:r>
        <w:t>彼得·巴特姆斯，埃贝哈德·K.塞弗特等著 其他作品：https://www.jiaokey.com/tag/彼得·巴特姆斯，埃贝哈德·K.塞弗特等著.html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关键词搜索：https://www.jiaokey.com/tag/绿色核算.html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