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农村居民消费的区域比较研究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农村居民消费的区域比较研究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本书出售、求购地址：https://www.jiaokey.com/book/detail/12794014.html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关键词搜索：https://www.jiaokey.com/tag/农村居民消费的区域比较研究.html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