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失眠的评估与治疗  临床实务手册</w:t>
      </w:r>
    </w:p>
    <w:p>
      <w:r>
        <w:rPr>
          <w:rFonts w:ascii="宋体" w:hAnsi="宋体" w:eastAsia="宋体"/>
          <w:sz w:val="24"/>
        </w:rPr>
        <w:t>Charles Morin Colin A Espie著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失眠的评估与治疗  临床实务手册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Morin Colin A Espie著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本书出售、求购地址：https://www.jiaokey.com/book/detail/12791304.html</w:t>
      </w:r>
    </w:p>
    <w:p>
      <w:r>
        <w:t>更多相关图书推荐：https://www.jiaokey.com</w:t>
      </w:r>
    </w:p>
    <w:p>
      <w:r>
        <w:t>Charles Morin Colin A Espie著 其他作品：https://www.jiaokey.com/tag/Charles Morin Colin A Espie著.html</w:t>
      </w:r>
    </w:p>
    <w:p>
      <w:r>
        <w:t>心理出版股份有限公司 出版图书：https://www.jiaokey.com/tag/心理出版股份有限公司.html</w:t>
      </w:r>
    </w:p>
    <w:p>
      <w:r>
        <w:t>关键词搜索：https://www.jiaokey.com/tag/失眠的评估与治疗  临床实务手册.html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