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宜兰县民众生活史</w:t>
      </w:r>
    </w:p>
    <w:p>
      <w:r>
        <w:rPr>
          <w:rFonts w:ascii="宋体" w:hAnsi="宋体" w:eastAsia="宋体"/>
          <w:sz w:val="24"/>
        </w:rPr>
        <w:t>林美容，邓淑慧，江宝月著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宜兰县民众生活史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林美容，邓淑慧，江宝月著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宜县府出版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本书出售、求购地址：https://www.jiaokey.com/book/detail/12791098.html</w:t>
      </w:r>
    </w:p>
    <w:p>
      <w:r>
        <w:t>更多相关图书推荐：https://www.jiaokey.com</w:t>
      </w:r>
    </w:p>
    <w:p>
      <w:r>
        <w:t>林美容，邓淑慧，江宝月著 其他作品：https://www.jiaokey.com/tag/林美容，邓淑慧，江宝月著.html</w:t>
      </w:r>
    </w:p>
    <w:p>
      <w:r>
        <w:t>宜县府出版 出版图书：https://www.jiaokey.com/tag/宜县府出版.html</w:t>
      </w:r>
    </w:p>
    <w:p>
      <w:r>
        <w:t>关键词搜索：https://www.jiaokey.com/tag/宜兰县民众生活史.html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