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民事程序法实例研习  1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民事程序法实例研习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本书出售、求购地址：https://www.jiaokey.com/book/detail/12790953.html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关键词搜索：https://www.jiaokey.com/tag/民事程序法实例研习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