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剖析社会福利现象  社会时事评析</w:t>
      </w:r>
    </w:p>
    <w:p>
      <w:r>
        <w:rPr>
          <w:rFonts w:ascii="宋体" w:hAnsi="宋体" w:eastAsia="宋体"/>
          <w:sz w:val="24"/>
        </w:rPr>
        <w:t>王顺民编著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剖析社会福利现象  社会时事评析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暨大府际关系中心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本书出售、求购地址：https://www.jiaokey.com/book/detail/12790928.html</w:t>
      </w:r>
    </w:p>
    <w:p>
      <w:r>
        <w:t>更多相关图书推荐：https://www.jiaokey.com</w:t>
      </w:r>
    </w:p>
    <w:p>
      <w:r>
        <w:t>王顺民编著 其他作品：https://www.jiaokey.com/tag/王顺民编著.html</w:t>
      </w:r>
    </w:p>
    <w:p>
      <w:r>
        <w:t>暨大府际关系中心 出版图书：https://www.jiaokey.com/tag/暨大府际关系中心.html</w:t>
      </w:r>
    </w:p>
    <w:p>
      <w:r>
        <w:t>关键词搜索：https://www.jiaokey.com/tag/剖析社会福利现象  社会时事评析.html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