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造船厂</w:t>
      </w:r>
    </w:p>
    <w:p>
      <w:r>
        <w:rPr>
          <w:rFonts w:ascii="宋体" w:hAnsi="宋体" w:eastAsia="宋体"/>
          <w:sz w:val="24"/>
        </w:rPr>
        <w:t>（乌拉圭）胡安·卡洛斯·奥内蒂著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（乌拉圭）胡安·卡洛斯·奥内蒂著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本书出售、求购地址：https://www.jiaokey.com/book/detail/12790542.html</w:t>
      </w:r>
    </w:p>
    <w:p>
      <w:r>
        <w:t>更多相关图书推荐：https://www.jiaokey.com</w:t>
      </w:r>
    </w:p>
    <w:p>
      <w:r>
        <w:t>（乌拉圭）胡安·卡洛斯·奥内蒂著 其他作品：https://www.jiaokey.com/tag/（乌拉圭）胡安·卡洛斯·奥内蒂著.html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关键词搜索：https://www.jiaokey.com/tag/造船厂.html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