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书名：图说世界史  近代卷  从16世纪到1914年文艺复兴民族国家的兴起以及工业革命</w:t>
      </w:r>
    </w:p>
    <w:p>
      <w:r>
        <w:t>作者：（德）克劳斯·伯恩德尔等编著；黄洋，赵立行，周兵，陈新等译</w:t>
      </w:r>
    </w:p>
    <w:p>
      <w:r>
        <w:t>出版社：</w:t>
      </w:r>
    </w:p>
    <w:p>
      <w:r>
        <w:t>出版日期：2010.07</w:t>
      </w:r>
    </w:p>
    <w:p>
      <w:r>
        <w:t>总页数：373</w:t>
      </w:r>
    </w:p>
    <w:p>
      <w:r>
        <w:t>更多请访问教客网: www.jiaokey.com</w:t>
      </w:r>
    </w:p>
    <w:p>
      <w:r>
        <w:t>图说世界史  近代卷  从16世纪到1914年文艺复兴民族国家的兴起以及工业革命 评论地址：https://www.jiaokey.com/book/detail/12790502.html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