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关于实行党政领导干部问责的暂行规定读本</w:t>
      </w:r>
    </w:p>
    <w:p>
      <w:r>
        <w:rPr>
          <w:rFonts w:ascii="宋体" w:hAnsi="宋体" w:eastAsia="宋体"/>
          <w:sz w:val="24"/>
        </w:rPr>
        <w:t>《关于实行党政领导干部问责的暂行规定》起草小组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关于实行党政领导干部问责的暂行规定读本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《关于实行党政领导干部问责的暂行规定》起草小组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本书出售、求购地址：https://www.jiaokey.com/book/detail/12789611.html</w:t>
      </w:r>
    </w:p>
    <w:p>
      <w:r>
        <w:t>更多相关图书推荐：https://www.jiaokey.com</w:t>
      </w:r>
    </w:p>
    <w:p>
      <w:r>
        <w:t>《关于实行党政领导干部问责的暂行规定》起草小组 其他作品：https://www.jiaokey.com/tag/《关于实行党政领导干部问责的暂行规定》起草小组.html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关键词搜索：https://www.jiaokey.com/tag/关于实行党政领导干部问责的暂行规定读本.html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