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荷兰农业的勃兴  农业发展的背景和前景</w:t>
      </w:r>
    </w:p>
    <w:p>
      <w:r>
        <w:rPr>
          <w:rFonts w:ascii="宋体" w:hAnsi="宋体" w:eastAsia="宋体"/>
          <w:sz w:val="24"/>
        </w:rPr>
        <w:t>（荷）L.道欧，（荷）J.鲍雅朴（Jaap Post）主编；厉为民等译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荷兰农业的勃兴  农业发展的背景和前景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（荷）L.道欧，（荷）J.鲍雅朴（Jaap Post）主编；厉为民等译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本书出售、求购地址：https://www.jiaokey.com/book/detail/12789565.html</w:t>
      </w:r>
    </w:p>
    <w:p>
      <w:r>
        <w:t>更多相关图书推荐：https://www.jiaokey.com</w:t>
      </w:r>
    </w:p>
    <w:p>
      <w:r>
        <w:t>（荷）L.道欧，（荷）J.鲍雅朴（Jaap Post）主编；厉为民等译 其他作品：https://www.jiaokey.com/tag/（荷）L.道欧，（荷）J.鲍雅朴（Jaap Post）主编；厉为民等译.html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关键词搜索：https://www.jiaokey.com/tag/荷兰农业的勃兴  农业发展的背景和前景.html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