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书名：义利之间  近代商人与民族主义运动</w:t>
      </w:r>
    </w:p>
    <w:p>
      <w:r>
        <w:t>作者：周石峰著</w:t>
      </w:r>
    </w:p>
    <w:p>
      <w:r>
        <w:t>出版社：北京：中国时代经济出版社</w:t>
      </w:r>
    </w:p>
    <w:p>
      <w:r>
        <w:t>出版日期：2008.06</w:t>
      </w:r>
    </w:p>
    <w:p>
      <w:r>
        <w:t>总页数：231</w:t>
      </w:r>
    </w:p>
    <w:p>
      <w:r>
        <w:t>更多请访问教客网: www.jiaokey.com</w:t>
      </w:r>
    </w:p>
    <w:p>
      <w:r>
        <w:t>义利之间  近代商人与民族主义运动 评论地址：https://www.jiaokey.com/book/detail/12789447.html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