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蒙古地质概况主要铜钼矿床及含金带的分布</w:t>
      </w:r>
    </w:p>
    <w:p>
      <w:r>
        <w:rPr>
          <w:rFonts w:ascii="宋体" w:hAnsi="宋体" w:eastAsia="宋体"/>
          <w:sz w:val="24"/>
        </w:rPr>
        <w:t>王先声编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蒙古地质概况主要铜钼矿床及含金带的分布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黑龙江有色金属矿产地质研究所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本书出售、求购地址：https://www.jiaokey.com/book/detail/12789401.html</w:t>
      </w:r>
    </w:p>
    <w:p>
      <w:r>
        <w:t>更多相关图书推荐：https://www.jiaokey.com</w:t>
      </w:r>
    </w:p>
    <w:p>
      <w:r>
        <w:t>王先声编 其他作品：https://www.jiaokey.com/tag/王先声编.html</w:t>
      </w:r>
    </w:p>
    <w:p>
      <w:r>
        <w:t>黑龙江有色金属矿产地质研究所 出版图书：https://www.jiaokey.com/tag/黑龙江有色金属矿产地质研究所.html</w:t>
      </w:r>
    </w:p>
    <w:p>
      <w:r>
        <w:t>关键词搜索：https://www.jiaokey.com/tag/蒙古地质概况主要铜钼矿床及含金带的分布.html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