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恋人之前  道别以后</w:t>
      </w:r>
    </w:p>
    <w:p>
      <w:r>
        <w:rPr>
          <w:rFonts w:ascii="宋体" w:hAnsi="宋体" w:eastAsia="宋体"/>
          <w:sz w:val="24"/>
        </w:rPr>
        <w:t>郑梓灵，杨一沖著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恋人之前  道别以后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郑梓灵，杨一沖著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青马文化事业出版有限公司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本书出售、求购地址：https://www.jiaokey.com/book/detail/12789022.html</w:t>
      </w:r>
    </w:p>
    <w:p>
      <w:r>
        <w:t>更多相关图书推荐：https://www.jiaokey.com</w:t>
      </w:r>
    </w:p>
    <w:p>
      <w:r>
        <w:t>郑梓灵，杨一沖著 其他作品：https://www.jiaokey.com/tag/郑梓灵，杨一沖著.html</w:t>
      </w:r>
    </w:p>
    <w:p>
      <w:r>
        <w:t>青马文化事业出版有限公司 出版图书：https://www.jiaokey.com/tag/青马文化事业出版有限公司.html</w:t>
      </w:r>
    </w:p>
    <w:p>
      <w:r>
        <w:t>关键词搜索：https://www.jiaokey.com/tag/恋人之前  道别以后.html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