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中国明见神祗故事系列  文昌帝君</w:t>
      </w:r>
    </w:p>
    <w:p>
      <w:r>
        <w:rPr>
          <w:rFonts w:ascii="宋体" w:hAnsi="宋体" w:eastAsia="宋体"/>
          <w:sz w:val="24"/>
        </w:rPr>
        <w:t>周濯街著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中国明见神祗故事系列  文昌帝君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周濯街著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本书出售、求购地址：https://www.jiaokey.com/book/detail/12788942.html</w:t>
      </w:r>
    </w:p>
    <w:p>
      <w:r>
        <w:t>更多相关图书推荐：https://www.jiaokey.com</w:t>
      </w:r>
    </w:p>
    <w:p>
      <w:r>
        <w:t>周濯街著 其他作品：https://www.jiaokey.com/tag/周濯街著.html</w:t>
      </w:r>
    </w:p>
    <w:p>
      <w:r>
        <w:t>国家出版社 出版图书：https://www.jiaokey.com/tag/国家出版社.html</w:t>
      </w:r>
    </w:p>
    <w:p>
      <w:r>
        <w:t>关键词搜索：https://www.jiaokey.com/tag/中国明见神祗故事系列  文昌帝君.html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