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近月</w:t>
      </w:r>
    </w:p>
    <w:p>
      <w:r>
        <w:rPr>
          <w:rFonts w:ascii="宋体" w:hAnsi="宋体" w:eastAsia="宋体"/>
          <w:sz w:val="24"/>
        </w:rPr>
        <w:t>（美）艾丽斯·西伯德著；史宽克译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（美）艾丽斯·西伯德著；史宽克译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本书出售、求购地址：https://www.jiaokey.com/book/detail/12788578.html</w:t>
      </w:r>
    </w:p>
    <w:p>
      <w:r>
        <w:t>更多相关图书推荐：https://www.jiaokey.com</w:t>
      </w:r>
    </w:p>
    <w:p>
      <w:r>
        <w:t>（美）艾丽斯·西伯德著；史宽克译 其他作品：https://www.jiaokey.com/tag/（美）艾丽斯·西伯德著；史宽克译.html</w:t>
      </w:r>
    </w:p>
    <w:p>
      <w:r>
        <w:t>海口市：南海出版社 出版图书：https://www.jiaokey.com/tag/海口市：南海出版社.html</w:t>
      </w:r>
    </w:p>
    <w:p>
      <w:r>
        <w:t>关键词搜索：https://www.jiaokey.com/tag/近月.html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