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武道狂之诗  第1卷</w:t>
      </w:r>
    </w:p>
    <w:p>
      <w:r>
        <w:rPr>
          <w:rFonts w:ascii="宋体" w:hAnsi="宋体" w:eastAsia="宋体"/>
          <w:sz w:val="24"/>
        </w:rPr>
        <w:t>叶伟青主编；乔靖夫著；袁建滔改编；香港梦马工作室编绘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武道狂之诗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叶伟青主编；乔靖夫著；袁建滔改编；香港梦马工作室编绘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本书出售、求购地址：https://www.jiaokey.com/book/detail/12786773.html</w:t>
      </w:r>
    </w:p>
    <w:p>
      <w:r>
        <w:t>更多相关图书推荐：https://www.jiaokey.com</w:t>
      </w:r>
    </w:p>
    <w:p>
      <w:r>
        <w:t>叶伟青主编；乔靖夫著；袁建滔改编；香港梦马工作室编绘 其他作品：https://www.jiaokey.com/tag/叶伟青主编；乔靖夫著；袁建滔改编；香港梦马工作室编绘.html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关键词搜索：https://www.jiaokey.com/tag/武道狂之诗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