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锦绣福州</w:t>
      </w:r>
    </w:p>
    <w:p>
      <w:r>
        <w:rPr>
          <w:rFonts w:ascii="宋体" w:hAnsi="宋体" w:eastAsia="宋体"/>
          <w:sz w:val="24"/>
        </w:rPr>
        <w:t>吴文达，梁建勇主编；陈章汉主撰；福州市人民政府编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吴文达，梁建勇主编；陈章汉主撰；福州市人民政府编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本书出售、求购地址：https://www.jiaokey.com/book/detail/12785688.html</w:t>
      </w:r>
    </w:p>
    <w:p>
      <w:r>
        <w:t>更多相关图书推荐：https://www.jiaokey.com</w:t>
      </w:r>
    </w:p>
    <w:p>
      <w:r>
        <w:t>吴文达，梁建勇主编；陈章汉主撰；福州市人民政府编 其他作品：https://www.jiaokey.com/tag/吴文达，梁建勇主编；陈章汉主撰；福州市人民政府编.html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关键词搜索：https://www.jiaokey.com/tag/锦绣福州.html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