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降清明将研究  一六一八-一六八三</w:t>
      </w:r>
    </w:p>
    <w:p>
      <w:r>
        <w:rPr>
          <w:rFonts w:ascii="宋体" w:hAnsi="宋体" w:eastAsia="宋体"/>
          <w:sz w:val="24"/>
        </w:rPr>
        <w:t>叶高树著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降清明将研究  一六一八-一六八三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叶高树著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国立台湾师范大学历史研究所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本书出售、求购地址：https://www.jiaokey.com/book/detail/12785552.html</w:t>
      </w:r>
    </w:p>
    <w:p>
      <w:r>
        <w:t>更多相关图书推荐：https://www.jiaokey.com</w:t>
      </w:r>
    </w:p>
    <w:p>
      <w:r>
        <w:t>叶高树著 其他作品：https://www.jiaokey.com/tag/叶高树著.html</w:t>
      </w:r>
    </w:p>
    <w:p>
      <w:r>
        <w:t>国立台湾师范大学历史研究所 出版图书：https://www.jiaokey.com/tag/国立台湾师范大学历史研究所.html</w:t>
      </w:r>
    </w:p>
    <w:p>
      <w:r>
        <w:t>关键词搜索：https://www.jiaokey.com/tag/降清明将研究  一六一八-一六八三.html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