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中国文化与西方文明  从台湾人的移民性格谈起</w:t>
      </w:r>
    </w:p>
    <w:p>
      <w:r>
        <w:rPr>
          <w:rFonts w:ascii="宋体" w:hAnsi="宋体" w:eastAsia="宋体"/>
          <w:sz w:val="24"/>
        </w:rPr>
        <w:t>魏萼著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中国文化与西方文明  从台湾人的移民性格谈起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本书出售、求购地址：https://www.jiaokey.com/book/detail/12785527.html</w:t>
      </w:r>
    </w:p>
    <w:p>
      <w:r>
        <w:t>更多相关图书推荐：https://www.jiaokey.com</w:t>
      </w:r>
    </w:p>
    <w:p>
      <w:r>
        <w:t>魏萼著 其他作品：https://www.jiaokey.com/tag/魏萼著.html</w:t>
      </w:r>
    </w:p>
    <w:p>
      <w:r>
        <w:t>文史哲出版社 出版图书：https://www.jiaokey.com/tag/文史哲出版社.html</w:t>
      </w:r>
    </w:p>
    <w:p>
      <w:r>
        <w:t>关键词搜索：https://www.jiaokey.com/tag/中国文化与西方文明  从台湾人的移民性格谈起.html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