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战争与数学  从世界大战到日常生活</w:t>
      </w:r>
    </w:p>
    <w:p>
      <w:r>
        <w:rPr>
          <w:rFonts w:ascii="宋体" w:hAnsi="宋体" w:eastAsia="宋体"/>
          <w:sz w:val="24"/>
        </w:rPr>
        <w:t>仲田纪夫著；吴锵煌译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战争与数学  从世界大战到日常生活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仲田纪夫著；吴锵煌译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本书出售、求购地址：https://www.jiaokey.com/book/detail/12785375.html</w:t>
      </w:r>
    </w:p>
    <w:p>
      <w:r>
        <w:t>更多相关图书推荐：https://www.jiaokey.com</w:t>
      </w:r>
    </w:p>
    <w:p>
      <w:r>
        <w:t>仲田纪夫著；吴锵煌译 其他作品：https://www.jiaokey.com/tag/仲田纪夫著；吴锵煌译.html</w:t>
      </w:r>
    </w:p>
    <w:p>
      <w:r>
        <w:t>稻田出版社 出版图书：https://www.jiaokey.com/tag/稻田出版社.html</w:t>
      </w:r>
    </w:p>
    <w:p>
      <w:r>
        <w:t>关键词搜索：https://www.jiaokey.com/tag/战争与数学  从世界大战到日常生活.html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