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华侨周报  第32、33、43、44期合订本</w:t>
      </w:r>
    </w:p>
    <w:p>
      <w:r>
        <w:rPr>
          <w:rFonts w:ascii="宋体" w:hAnsi="宋体" w:eastAsia="宋体"/>
          <w:sz w:val="24"/>
        </w:rPr>
        <w:t>侨务委员会本报社编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华侨周报  第32、33、43、44期合订本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侨务委员会本报社编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本书出售、求购地址：https://www.jiaokey.com/book/detail/12783111.html</w:t>
      </w:r>
    </w:p>
    <w:p>
      <w:r>
        <w:t>更多相关图书推荐：https://www.jiaokey.com</w:t>
      </w:r>
    </w:p>
    <w:p>
      <w:r>
        <w:t>侨务委员会本报社编 其他作品：https://www.jiaokey.com/tag/侨务委员会本报社编.html</w:t>
      </w:r>
    </w:p>
    <w:p>
      <w:r>
        <w:t>侨务委员会本报社 出版图书：https://www.jiaokey.com/tag/侨务委员会本报社.html</w:t>
      </w:r>
    </w:p>
    <w:p>
      <w:r>
        <w:t>关键词搜索：https://www.jiaokey.com/tag/华侨周报  第32、33、43、44期合订本.html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