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共和国将帅全纪录  第4卷</w:t>
      </w:r>
    </w:p>
    <w:p>
      <w:r>
        <w:rPr>
          <w:rFonts w:ascii="宋体" w:hAnsi="宋体" w:eastAsia="宋体"/>
          <w:sz w:val="24"/>
        </w:rPr>
        <w:t>李广智，杨瑞华，贺方兴主编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共和国将帅全纪录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李广智，杨瑞华，贺方兴主编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党史研究出版社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本书出售、求购地址：https://www.jiaokey.com/book/detail/12782953.html</w:t>
      </w:r>
    </w:p>
    <w:p>
      <w:r>
        <w:t>更多相关图书推荐：https://www.jiaokey.com</w:t>
      </w:r>
    </w:p>
    <w:p>
      <w:r>
        <w:t>李广智，杨瑞华，贺方兴主编 其他作品：https://www.jiaokey.com/tag/李广智，杨瑞华，贺方兴主编.html</w:t>
      </w:r>
    </w:p>
    <w:p>
      <w:r>
        <w:t>党史研究出版社 出版图书：https://www.jiaokey.com/tag/党史研究出版社.html</w:t>
      </w:r>
    </w:p>
    <w:p>
      <w:r>
        <w:t>关键词搜索：https://www.jiaokey.com/tag/共和国将帅全纪录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