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英汉对照世界名著文库  太阳溪农声的丽贝卡</w:t>
      </w:r>
    </w:p>
    <w:p>
      <w:r>
        <w:rPr>
          <w:rFonts w:ascii="宋体" w:hAnsi="宋体" w:eastAsia="宋体"/>
          <w:sz w:val="24"/>
        </w:rPr>
        <w:t>（美）威金著；张帆译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英汉对照世界名著文库  太阳溪农声的丽贝卡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（美）威金著；张帆译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本书出售、求购地址：https://www.jiaokey.com/book/detail/12782842.html</w:t>
      </w:r>
    </w:p>
    <w:p>
      <w:r>
        <w:t>更多相关图书推荐：https://www.jiaokey.com</w:t>
      </w:r>
    </w:p>
    <w:p>
      <w:r>
        <w:t>（美）威金著；张帆译 其他作品：https://www.jiaokey.com/tag/（美）威金著；张帆译.html</w:t>
      </w:r>
    </w:p>
    <w:p>
      <w:r>
        <w:t>北京：中国书店 出版图书：https://www.jiaokey.com/tag/北京：中国书店.html</w:t>
      </w:r>
    </w:p>
    <w:p>
      <w:r>
        <w:t>关键词搜索：https://www.jiaokey.com/tag/英汉对照世界名著文库  太阳溪农声的丽贝卡.html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