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2010年  第4辑  总第24辑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2010年  第4辑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本书出售、求购地址：https://www.jiaokey.com/book/detail/12782350.html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关键词搜索：https://www.jiaokey.com/tag/商事审判指导  2010年  第4辑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