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劳动司法解释理解与适用  10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劳动司法解释理解与适用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本书出售、求购地址：https://www.jiaokey.com/book/detail/12782343.html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关键词搜索：https://www.jiaokey.com/tag/劳动司法解释理解与适用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