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贸易、投资与人民币国际化  国际金融趋势与人民币汇率政策</w:t>
      </w:r>
    </w:p>
    <w:p>
      <w:r>
        <w:rPr>
          <w:rFonts w:ascii="宋体" w:hAnsi="宋体" w:eastAsia="宋体"/>
          <w:sz w:val="24"/>
        </w:rPr>
        <w:t>陈炳才，邢厚媛主编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贸易、投资与人民币国际化  国际金融趋势与人民币汇率政策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陈炳才，邢厚媛主编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国际金融-经济发展趋势-研究-人民币（元）-汇率-货币政策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本书出售、求购地址：https://www.jiaokey.com/book/detail/12782276.html</w:t>
      </w:r>
    </w:p>
    <w:p>
      <w:r>
        <w:t>更多相关图书推荐：https://www.jiaokey.com</w:t>
      </w:r>
    </w:p>
    <w:p>
      <w:r>
        <w:t>陈炳才，邢厚媛主编 其他作品：https://www.jiaokey.com/tag/陈炳才，邢厚媛主编.html</w:t>
      </w:r>
    </w:p>
    <w:p>
      <w:r>
        <w:t>北京:中国金融出版社,2011.04 出版图书：https://www.jiaokey.com/tag/北京:中国金融出版社,2011.04.html</w:t>
      </w:r>
    </w:p>
    <w:p>
      <w:r>
        <w:t>关键词搜索：https://www.jiaokey.com/tag/国际金融-经济发展趋势-研究-人民币（元）-汇率-货币政策.html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