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在陈嘉庚校主的扶掖感召下</w:t>
      </w:r>
    </w:p>
    <w:p>
      <w:r>
        <w:rPr>
          <w:rFonts w:ascii="宋体" w:hAnsi="宋体" w:eastAsia="宋体"/>
          <w:sz w:val="24"/>
        </w:rPr>
        <w:t>叶帆风作者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在陈嘉庚校主的扶掖感召下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叶帆风作者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朝晖艺术及文化公司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本书出售、求购地址：https://www.jiaokey.com/book/detail/12780458.html</w:t>
      </w:r>
    </w:p>
    <w:p>
      <w:r>
        <w:t>更多相关图书推荐：https://www.jiaokey.com</w:t>
      </w:r>
    </w:p>
    <w:p>
      <w:r>
        <w:t>叶帆风作者 其他作品：https://www.jiaokey.com/tag/叶帆风作者.html</w:t>
      </w:r>
    </w:p>
    <w:p>
      <w:r>
        <w:t>朝晖艺术及文化公司 出版图书：https://www.jiaokey.com/tag/朝晖艺术及文化公司.html</w:t>
      </w:r>
    </w:p>
    <w:p>
      <w:r>
        <w:t>关键词搜索：https://www.jiaokey.com/tag/在陈嘉庚校主的扶掖感召下.html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