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宋代的学术和制度研究  5  宋代公教人员退休制度研究（甲集）</w:t>
      </w:r>
    </w:p>
    <w:p>
      <w:r>
        <w:rPr>
          <w:rFonts w:ascii="宋体" w:hAnsi="宋体" w:eastAsia="宋体"/>
          <w:sz w:val="24"/>
        </w:rPr>
        <w:t>金中枢著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宋代的学术和制度研究  5  宋代公教人员退休制度研究（甲集）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本书出售、求购地址：https://www.jiaokey.com/book/detail/12780419.html</w:t>
      </w:r>
    </w:p>
    <w:p>
      <w:r>
        <w:t>更多相关图书推荐：https://www.jiaokey.com</w:t>
      </w:r>
    </w:p>
    <w:p>
      <w:r>
        <w:t>金中枢著 其他作品：https://www.jiaokey.com/tag/金中枢著.html</w:t>
      </w:r>
    </w:p>
    <w:p>
      <w:r>
        <w:t>稻乡出版社 出版图书：https://www.jiaokey.com/tag/稻乡出版社.html</w:t>
      </w:r>
    </w:p>
    <w:p>
      <w:r>
        <w:t>关键词搜索：https://www.jiaokey.com/tag/宋代的学术和制度研究  5  宋代公教人员退休制度研究（甲集）.html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