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论瓦尔特·本雅明  现代性、寓言和语言的种子</w:t>
      </w:r>
    </w:p>
    <w:p>
      <w:r>
        <w:rPr>
          <w:rFonts w:ascii="宋体" w:hAnsi="宋体" w:eastAsia="宋体"/>
          <w:sz w:val="24"/>
        </w:rPr>
        <w:t>西奥多·阿多诺，雅克·德里达等著；郭军，曹雷雨译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论瓦尔特·本雅明  现代性、寓言和语言的种子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西奥多·阿多诺，雅克·德里达等著；郭军，曹雷雨译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本书出售、求购地址：https://www.jiaokey.com/book/detail/12779999.html</w:t>
      </w:r>
    </w:p>
    <w:p>
      <w:r>
        <w:t>更多相关图书推荐：https://www.jiaokey.com</w:t>
      </w:r>
    </w:p>
    <w:p>
      <w:r>
        <w:t>西奥多·阿多诺，雅克·德里达等著；郭军，曹雷雨译 其他作品：https://www.jiaokey.com/tag/西奥多·阿多诺，雅克·德里达等著；郭军，曹雷雨译.html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关键词搜索：https://www.jiaokey.com/tag/论瓦尔特·本雅明  现代性、寓言和语言的种子.html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