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书名：科技、自由与自然  科技伦理与环境伦理前沿问题研究</w:t>
      </w:r>
    </w:p>
    <w:p>
      <w:r>
        <w:t>作者：卢风著</w:t>
      </w:r>
    </w:p>
    <w:p>
      <w:r>
        <w:t>出版社：</w:t>
      </w:r>
    </w:p>
    <w:p>
      <w:r>
        <w:t>出版日期：2011.03</w:t>
      </w:r>
    </w:p>
    <w:p>
      <w:r>
        <w:t>总页数：188</w:t>
      </w:r>
    </w:p>
    <w:p>
      <w:r>
        <w:t>更多请访问教客网: www.jiaokey.com</w:t>
      </w:r>
    </w:p>
    <w:p>
      <w:r>
        <w:t>科技、自由与自然  科技伦理与环境伦理前沿问题研究 评论地址：https://www.jiaokey.com/book/detail/12779142.html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