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农业基础知识学科开门办学实践</w:t>
      </w:r>
    </w:p>
    <w:p>
      <w:r>
        <w:rPr>
          <w:rFonts w:ascii="宋体" w:hAnsi="宋体" w:eastAsia="宋体"/>
          <w:sz w:val="24"/>
        </w:rPr>
        <w:t>上海市宝山县刘行中学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农业基础知识学科开门办学实践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上海市宝山县刘行中学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本书出售、求购地址：https://www.jiaokey.com/book/detail/12778768.html</w:t>
      </w:r>
    </w:p>
    <w:p>
      <w:r>
        <w:t>更多相关图书推荐：https://www.jiaokey.com</w:t>
      </w:r>
    </w:p>
    <w:p>
      <w:r>
        <w:t>上海市宝山县刘行中学 其他作品：https://www.jiaokey.com/tag/上海市宝山县刘行中学.html</w:t>
      </w:r>
    </w:p>
    <w:p>
      <w:r>
        <w:t>关键词搜索：https://www.jiaokey.com/tag/农业基础知识学科开门办学实践.html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