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书名：利用外资与中国制造业全要素生产率增长</w:t>
      </w:r>
    </w:p>
    <w:p>
      <w:r>
        <w:t>作者：邵军著</w:t>
      </w:r>
    </w:p>
    <w:p>
      <w:r>
        <w:t>出版社：南京：东南大学出版社</w:t>
      </w:r>
    </w:p>
    <w:p>
      <w:r>
        <w:t>出版日期：2010.11</w:t>
      </w:r>
    </w:p>
    <w:p>
      <w:r>
        <w:t>总页数：118</w:t>
      </w:r>
    </w:p>
    <w:p>
      <w:r>
        <w:t>更多请访问教客网: www.jiaokey.com</w:t>
      </w:r>
    </w:p>
    <w:p>
      <w:r>
        <w:t>利用外资与中国制造业全要素生产率增长 评论地址：https://www.jiaokey.com/book/detail/12778715.html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