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担保法判解研究与适用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担保法判解研究与适用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本书出售、求购地址：https://www.jiaokey.com/book/detail/12777409.html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关键词搜索：https://www.jiaokey.com/tag/担保法判解研究与适用.html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