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现代公关技艺—公关实务工作艺术</w:t>
      </w:r>
    </w:p>
    <w:p>
      <w:r>
        <w:rPr>
          <w:rFonts w:ascii="宋体" w:hAnsi="宋体" w:eastAsia="宋体"/>
          <w:sz w:val="24"/>
        </w:rPr>
        <w:t>于新恒著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现代公关技艺—公关实务工作艺术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本书出售、求购地址：https://www.jiaokey.com/book/detail/12776568.html</w:t>
      </w:r>
    </w:p>
    <w:p>
      <w:r>
        <w:t>更多相关图书推荐：https://www.jiaokey.com</w:t>
      </w:r>
    </w:p>
    <w:p>
      <w:r>
        <w:t>于新恒著 其他作品：https://www.jiaokey.com/tag/于新恒著.html</w:t>
      </w:r>
    </w:p>
    <w:p>
      <w:r>
        <w:t>关键词搜索：https://www.jiaokey.com/tag/现代公关技艺—公关实务工作艺术.html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