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儒家礼治与中国学术  史学与儒、道、释三教论集</w:t>
      </w:r>
    </w:p>
    <w:p>
      <w:r>
        <w:rPr>
          <w:rFonts w:ascii="宋体" w:hAnsi="宋体" w:eastAsia="宋体"/>
          <w:sz w:val="24"/>
        </w:rPr>
        <w:t>郭伟川著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儒家礼治与中国学术  史学与儒、道、释三教论集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本书出售、求购地址：https://www.jiaokey.com/book/detail/12776448.html</w:t>
      </w:r>
    </w:p>
    <w:p>
      <w:r>
        <w:t>更多相关图书推荐：https://www.jiaokey.com</w:t>
      </w:r>
    </w:p>
    <w:p>
      <w:r>
        <w:t>郭伟川著 其他作品：https://www.jiaokey.com/tag/郭伟川著.html</w:t>
      </w:r>
    </w:p>
    <w:p>
      <w:r>
        <w:t>容斋出版社 出版图书：https://www.jiaokey.com/tag/容斋出版社.html</w:t>
      </w:r>
    </w:p>
    <w:p>
      <w:r>
        <w:t>关键词搜索：https://www.jiaokey.com/tag/儒家礼治与中国学术  史学与儒、道、释三教论集.html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