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山西抗战口述史  第2部  呐喊·觉醒·抗争</w:t>
      </w:r>
    </w:p>
    <w:p>
      <w:r>
        <w:rPr>
          <w:rFonts w:ascii="宋体" w:hAnsi="宋体" w:eastAsia="宋体"/>
          <w:sz w:val="24"/>
        </w:rPr>
        <w:t>张成德，孙丽萍主编；雒春普，赵俊明，陈旭清编撰；《山西抗战口述史》课题组编撰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山西抗战口述史  第2部  呐喊·觉醒·抗争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张成德，孙丽萍主编；雒春普，赵俊明，陈旭清编撰；《山西抗战口述史》课题组编撰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本书出售、求购地址：https://www.jiaokey.com/book/detail/12775223.html</w:t>
      </w:r>
    </w:p>
    <w:p>
      <w:r>
        <w:t>更多相关图书推荐：https://www.jiaokey.com</w:t>
      </w:r>
    </w:p>
    <w:p>
      <w:r>
        <w:t>张成德，孙丽萍主编；雒春普，赵俊明，陈旭清编撰；《山西抗战口述史》课题组编撰 其他作品：https://www.jiaokey.com/tag/张成德，孙丽萍主编；雒春普，赵俊明，陈旭清编撰；《山西抗战口述史》课题组编撰.html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关键词搜索：https://www.jiaokey.com/tag/山西抗战口述史  第2部  呐喊·觉醒·抗争.html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