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中华人民共和国历史速查  1949-2009</w:t>
      </w:r>
    </w:p>
    <w:p>
      <w:r>
        <w:rPr>
          <w:rFonts w:ascii="宋体" w:hAnsi="宋体" w:eastAsia="宋体"/>
          <w:sz w:val="24"/>
        </w:rPr>
        <w:t>张海星，齐鹏飞编著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中华人民共和国历史速查  1949-2009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张海星，齐鹏飞编著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北京：外文出版社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本书出售、求购地址：https://www.jiaokey.com/book/detail/12775173.html</w:t>
      </w:r>
    </w:p>
    <w:p>
      <w:r>
        <w:t>更多相关图书推荐：https://www.jiaokey.com</w:t>
      </w:r>
    </w:p>
    <w:p>
      <w:r>
        <w:t>张海星，齐鹏飞编著 其他作品：https://www.jiaokey.com/tag/张海星，齐鹏飞编著.html</w:t>
      </w:r>
    </w:p>
    <w:p>
      <w:r>
        <w:t>北京：外文出版社 出版图书：https://www.jiaokey.com/tag/北京：外文出版社.html</w:t>
      </w:r>
    </w:p>
    <w:p>
      <w:r>
        <w:t>关键词搜索：https://www.jiaokey.com/tag/中华人民共和国历史速查  1949-2009.html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