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协同与共赢  论当代中国的多党合作与执政能力建设</w:t>
      </w:r>
    </w:p>
    <w:p>
      <w:r>
        <w:rPr>
          <w:rFonts w:ascii="宋体" w:hAnsi="宋体" w:eastAsia="宋体"/>
          <w:sz w:val="24"/>
        </w:rPr>
        <w:t>刘红凛编著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协同与共赢  论当代中国的多党合作与执政能力建设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刘红凛编著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本书出售、求购地址：https://www.jiaokey.com/book/detail/12774681.html</w:t>
      </w:r>
    </w:p>
    <w:p>
      <w:r>
        <w:t>更多相关图书推荐：https://www.jiaokey.com</w:t>
      </w:r>
    </w:p>
    <w:p>
      <w:r>
        <w:t>刘红凛编著 其他作品：https://www.jiaokey.com/tag/刘红凛编著.html</w:t>
      </w:r>
    </w:p>
    <w:p>
      <w:r>
        <w:t>南昌：江西人民出版社 出版图书：https://www.jiaokey.com/tag/南昌：江西人民出版社.html</w:t>
      </w:r>
    </w:p>
    <w:p>
      <w:r>
        <w:t>关键词搜索：https://www.jiaokey.com/tag/协同与共赢  论当代中国的多党合作与执政能力建设.html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