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书名：公务员面试指南  七种丢分情形及应对策略</w:t>
      </w:r>
    </w:p>
    <w:p>
      <w:r>
        <w:t>作者：胡俊梅主编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总页数：73</w:t>
      </w:r>
    </w:p>
    <w:p>
      <w:r>
        <w:t>更多请访问教客网: www.jiaokey.com</w:t>
      </w:r>
    </w:p>
    <w:p>
      <w:r>
        <w:t>公务员面试指南  七种丢分情形及应对策略 评论地址：https://www.jiaokey.com/book/detail/12773094.html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