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灭绝的年代  纳粹德国与犹太人（1939-1945）</w:t>
      </w:r>
    </w:p>
    <w:p>
      <w:r>
        <w:rPr>
          <w:rFonts w:ascii="宋体" w:hAnsi="宋体" w:eastAsia="宋体"/>
          <w:sz w:val="24"/>
        </w:rPr>
        <w:t>（美）弗里德兰德尔著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灭绝的年代  纳粹德国与犹太人（1939-1945）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（美）弗里德兰德尔著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本书出售、求购地址：https://www.jiaokey.com/book/detail/12773074.html</w:t>
      </w:r>
    </w:p>
    <w:p>
      <w:r>
        <w:t>更多相关图书推荐：https://www.jiaokey.com</w:t>
      </w:r>
    </w:p>
    <w:p>
      <w:r>
        <w:t>（美）弗里德兰德尔著 其他作品：https://www.jiaokey.com/tag/（美）弗里德兰德尔著.html</w:t>
      </w:r>
    </w:p>
    <w:p>
      <w:r>
        <w:t>关键词搜索：https://www.jiaokey.com/tag/灭绝的年代  纳粹德国与犹太人（1939-1945）.html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