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甲午战争前日本之内政与备战</w:t>
      </w:r>
    </w:p>
    <w:p>
      <w:r>
        <w:rPr>
          <w:rFonts w:ascii="宋体" w:hAnsi="宋体" w:eastAsia="宋体"/>
          <w:sz w:val="24"/>
        </w:rPr>
        <w:t>林子候著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甲午战争前日本之内政与备战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林子候著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大人物书店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本书出售、求购地址：https://www.jiaokey.com/book/detail/12772947.html</w:t>
      </w:r>
    </w:p>
    <w:p>
      <w:r>
        <w:t>更多相关图书推荐：https://www.jiaokey.com</w:t>
      </w:r>
    </w:p>
    <w:p>
      <w:r>
        <w:t>林子候著 其他作品：https://www.jiaokey.com/tag/林子候著.html</w:t>
      </w:r>
    </w:p>
    <w:p>
      <w:r>
        <w:t>大人物书店 出版图书：https://www.jiaokey.com/tag/大人物书店.html</w:t>
      </w:r>
    </w:p>
    <w:p>
      <w:r>
        <w:t>关键词搜索：https://www.jiaokey.com/tag/甲午战争前日本之内政与备战.html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