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台湾文化协会的思想与运动  1921-1931</w:t>
      </w:r>
    </w:p>
    <w:p>
      <w:r>
        <w:rPr>
          <w:rFonts w:ascii="宋体" w:hAnsi="宋体" w:eastAsia="宋体"/>
          <w:sz w:val="24"/>
        </w:rPr>
        <w:t>黄颂显著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台湾文化协会的思想与运动  1921-1931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黄颂显著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本书出售、求购地址：https://www.jiaokey.com/book/detail/12772938.html</w:t>
      </w:r>
    </w:p>
    <w:p>
      <w:r>
        <w:t>更多相关图书推荐：https://www.jiaokey.com</w:t>
      </w:r>
    </w:p>
    <w:p>
      <w:r>
        <w:t>黄颂显著 其他作品：https://www.jiaokey.com/tag/黄颂显著.html</w:t>
      </w:r>
    </w:p>
    <w:p>
      <w:r>
        <w:t>海峡学术出版社 出版图书：https://www.jiaokey.com/tag/海峡学术出版社.html</w:t>
      </w:r>
    </w:p>
    <w:p>
      <w:r>
        <w:t>关键词搜索：https://www.jiaokey.com/tag/台湾文化协会的思想与运动  1921-1931.html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