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台湾农村一百年  农村生活与文化百年沧桑史</w:t>
      </w:r>
    </w:p>
    <w:p>
      <w:r>
        <w:rPr>
          <w:rFonts w:ascii="宋体" w:hAnsi="宋体" w:eastAsia="宋体"/>
          <w:sz w:val="24"/>
        </w:rPr>
        <w:t>康原著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台湾农村一百年  农村生活与文化百年沧桑史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本书出售、求购地址：https://www.jiaokey.com/book/detail/12772851.html</w:t>
      </w:r>
    </w:p>
    <w:p>
      <w:r>
        <w:t>更多相关图书推荐：https://www.jiaokey.com</w:t>
      </w:r>
    </w:p>
    <w:p>
      <w:r>
        <w:t>康原著 其他作品：https://www.jiaokey.com/tag/康原著.html</w:t>
      </w:r>
    </w:p>
    <w:p>
      <w:r>
        <w:t>晨星出版社 出版图书：https://www.jiaokey.com/tag/晨星出版社.html</w:t>
      </w:r>
    </w:p>
    <w:p>
      <w:r>
        <w:t>关键词搜索：https://www.jiaokey.com/tag/台湾农村一百年  农村生活与文化百年沧桑史.html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