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书名：果冻时代  中国当代艺术新势力</w:t>
      </w:r>
    </w:p>
    <w:p>
      <w:r>
        <w:t>作者：张晴编著</w:t>
      </w:r>
    </w:p>
    <w:p>
      <w:r>
        <w:t>出版社：上海：上海人民美术出版社</w:t>
      </w:r>
    </w:p>
    <w:p>
      <w:r>
        <w:t>出版日期：2010.09</w:t>
      </w:r>
    </w:p>
    <w:p>
      <w:r>
        <w:t>总页数：117</w:t>
      </w:r>
    </w:p>
    <w:p>
      <w:r>
        <w:t>更多请访问教客网: www.jiaokey.com</w:t>
      </w:r>
    </w:p>
    <w:p>
      <w:r>
        <w:t>果冻时代  中国当代艺术新势力 评论地址：https://www.jiaokey.com/book/detail/12772339.html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