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新编精细化工应用配方与制备工艺标准大全  4</w:t>
      </w:r>
    </w:p>
    <w:p>
      <w:r>
        <w:rPr>
          <w:rFonts w:ascii="宋体" w:hAnsi="宋体" w:eastAsia="宋体"/>
          <w:sz w:val="24"/>
        </w:rPr>
        <w:t>郭涛主编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新编精细化工应用配方与制备工艺标准大全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本书出售、求购地址：https://www.jiaokey.com/book/detail/12770937.html</w:t>
      </w:r>
    </w:p>
    <w:p>
      <w:r>
        <w:t>更多相关图书推荐：https://www.jiaokey.com</w:t>
      </w:r>
    </w:p>
    <w:p>
      <w:r>
        <w:t>郭涛主编 其他作品：https://www.jiaokey.com/tag/郭涛主编.html</w:t>
      </w:r>
    </w:p>
    <w:p>
      <w:r>
        <w:t>中国科技文化出版社 出版图书：https://www.jiaokey.com/tag/中国科技文化出版社.html</w:t>
      </w:r>
    </w:p>
    <w:p>
      <w:r>
        <w:t>关键词搜索：https://www.jiaokey.com/tag/新编精细化工应用配方与制备工艺标准大全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