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  原理与案例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  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本书出售、求购地址：https://www.jiaokey.com/book/detail/12769291.html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关键词搜索：https://www.jiaokey.com/tag/国家赔偿法  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